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南平六所中小学预算编制-复核意见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1.按照分部归类，电气工程、弱电工程（含智能化）、消防工程（消防水、消防电、消防防排烟）、给排水工程、通风空调工程</w:t>
      </w:r>
    </w:p>
    <w:p>
      <w:r>
        <w:drawing>
          <wp:inline distT="0" distB="0" distL="114300" distR="114300">
            <wp:extent cx="5262880" cy="2051050"/>
            <wp:effectExtent l="0" t="0" r="139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3403600"/>
            <wp:effectExtent l="0" t="0" r="1206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2.配电箱要把图纸里面标的功率放到清单中，不然无法核实主材价</w:t>
      </w:r>
    </w:p>
    <w:p>
      <w:r>
        <w:drawing>
          <wp:inline distT="0" distB="0" distL="114300" distR="114300">
            <wp:extent cx="5263515" cy="2884805"/>
            <wp:effectExtent l="0" t="0" r="133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9063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3.图纸为设计为校园广播用，非消防广播，定额套错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530034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72815"/>
            <wp:effectExtent l="0" t="0" r="31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622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4.核实光伏是否需要预留电缆、配电箱等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5.核实消防水箱名称是否有误</w:t>
      </w:r>
    </w:p>
    <w:p>
      <w:r>
        <w:drawing>
          <wp:inline distT="0" distB="0" distL="114300" distR="114300">
            <wp:extent cx="5261610" cy="2472055"/>
            <wp:effectExtent l="0" t="0" r="152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78735"/>
            <wp:effectExtent l="0" t="0" r="698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6.单价过低，核实</w:t>
      </w:r>
    </w:p>
    <w:p>
      <w:r>
        <w:drawing>
          <wp:inline distT="0" distB="0" distL="114300" distR="114300">
            <wp:extent cx="5266690" cy="2496185"/>
            <wp:effectExtent l="0" t="0" r="1016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6.每个专业均未考虑抗震支架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7.未按设计说明管材计入，需核实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234440"/>
            <wp:effectExtent l="0" t="0" r="444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1469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8.为什么要独立出卫生间给排水？且热水仅有DN15？</w:t>
      </w:r>
    </w:p>
    <w:p>
      <w:r>
        <w:drawing>
          <wp:inline distT="0" distB="0" distL="114300" distR="114300">
            <wp:extent cx="5260975" cy="2173605"/>
            <wp:effectExtent l="0" t="0" r="1587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502150" cy="3352165"/>
            <wp:effectExtent l="0" t="0" r="1270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9.电梯的型号参数基本明确情况下，不需要放暂估价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2240915"/>
            <wp:effectExtent l="0" t="0" r="1460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10.清单型号与主材型号不一致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9070" cy="2814320"/>
            <wp:effectExtent l="0" t="0" r="1778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11.路灯价格偏低，需核实主材价是否包含灯及4m灯杆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71395"/>
            <wp:effectExtent l="0" t="0" r="1016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12.清单项目特征未写明材质、是否包含井盖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070735"/>
            <wp:effectExtent l="0" t="0" r="1206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13.泵房的主材用工业管道定额</w:t>
      </w:r>
    </w:p>
    <w:p>
      <w:r>
        <w:drawing>
          <wp:inline distT="0" distB="0" distL="114300" distR="114300">
            <wp:extent cx="5266690" cy="2526665"/>
            <wp:effectExtent l="0" t="0" r="1016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886075"/>
            <wp:effectExtent l="0" t="0" r="152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14.核实火灾自动报警主机是否设计，安装位置在哪，型号是？消火栓按钮连接到哪？</w:t>
      </w:r>
    </w:p>
    <w:p>
      <w:r>
        <w:drawing>
          <wp:inline distT="0" distB="0" distL="114300" distR="114300">
            <wp:extent cx="4743450" cy="1799590"/>
            <wp:effectExtent l="0" t="0" r="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14.漏计自动报警调试费？（一个学校按点位统计一次调试费）</w:t>
      </w:r>
    </w:p>
    <w:p>
      <w:r>
        <w:drawing>
          <wp:inline distT="0" distB="0" distL="114300" distR="114300">
            <wp:extent cx="5260975" cy="2553970"/>
            <wp:effectExtent l="0" t="0" r="15875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15.主材价差异较大，需进一步核实</w:t>
      </w:r>
    </w:p>
    <w:p>
      <w:r>
        <w:drawing>
          <wp:inline distT="0" distB="0" distL="114300" distR="114300">
            <wp:extent cx="5267325" cy="1043940"/>
            <wp:effectExtent l="0" t="0" r="952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521460"/>
            <wp:effectExtent l="0" t="0" r="889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16.项么特征需添加消火栓箱长宽尺寸，主材价偏低</w:t>
      </w:r>
    </w:p>
    <w:p>
      <w:r>
        <w:drawing>
          <wp:inline distT="0" distB="0" distL="114300" distR="114300">
            <wp:extent cx="5268595" cy="2430145"/>
            <wp:effectExtent l="0" t="0" r="8255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17.无主材价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26335"/>
            <wp:effectExtent l="0" t="0" r="1397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18.以上复核意见每个学校共性问题均需全面复查统一调整，根据调整后的金额重新编制指标表。</w:t>
      </w: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p>
      <w:pPr>
        <w:widowControl w:val="0"/>
        <w:numPr>
          <w:numId w:val="0"/>
        </w:numPr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黄俊钦</w:t>
      </w:r>
    </w:p>
    <w:p>
      <w:pPr>
        <w:widowControl w:val="0"/>
        <w:numPr>
          <w:numId w:val="0"/>
        </w:numPr>
        <w:jc w:val="righ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2023.3.30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OWEwNjllY2MyMmM5ODg3ZWI2OTI0ZjIzYTA0NGYifQ=="/>
  </w:docVars>
  <w:rsids>
    <w:rsidRoot w:val="00000000"/>
    <w:rsid w:val="095B49FB"/>
    <w:rsid w:val="0A8D199F"/>
    <w:rsid w:val="14F04138"/>
    <w:rsid w:val="177F302C"/>
    <w:rsid w:val="1EDA4EF4"/>
    <w:rsid w:val="21B52A8D"/>
    <w:rsid w:val="26036527"/>
    <w:rsid w:val="27715985"/>
    <w:rsid w:val="2B7C6D6E"/>
    <w:rsid w:val="36011978"/>
    <w:rsid w:val="3EC0073C"/>
    <w:rsid w:val="3F3338B4"/>
    <w:rsid w:val="48290F0E"/>
    <w:rsid w:val="4C7A56E8"/>
    <w:rsid w:val="62652C0A"/>
    <w:rsid w:val="67433F5C"/>
    <w:rsid w:val="729E097F"/>
    <w:rsid w:val="76CD5D9A"/>
    <w:rsid w:val="7B96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456</Words>
  <Characters>498</Characters>
  <Lines>0</Lines>
  <Paragraphs>0</Paragraphs>
  <TotalTime>3</TotalTime>
  <ScaleCrop>false</ScaleCrop>
  <LinksUpToDate>false</LinksUpToDate>
  <CharactersWithSpaces>498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2023-03-30T04:57:28Z</dcterms:created>
  <dc:creator>Administrator</dc:creator>
  <cp:lastModifiedBy>黄俊钦</cp:lastModifiedBy>
  <dcterms:modified xsi:type="dcterms:W3CDTF">2023-03-30T07:40:13Z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82C8EE00EDB645D387C9B0C51212566F</vt:lpwstr>
  </property>
</Properties>
</file>